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212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43001-456/2020</w:t>
            </w:r>
            <w:r w:rsidR="00996FEF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212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D-9/21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212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212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2431-20-001744/0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2126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nadomestne gradnje premostitvenega objekta (GO0133) čez Sočo v Mostu na Soči na R3-603/1041 v km 0,130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96FEF" w:rsidRPr="00996FEF" w:rsidRDefault="00996FEF" w:rsidP="00996FE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996FEF">
        <w:rPr>
          <w:rFonts w:ascii="Tahoma" w:hAnsi="Tahoma" w:cs="Tahoma"/>
          <w:b/>
          <w:color w:val="333333"/>
          <w:sz w:val="22"/>
          <w:szCs w:val="22"/>
        </w:rPr>
        <w:t>JN000339/2021-W01 - D-009/21; PZI nadomestne gradnje premostitvenega objekta (GO0133) čez Sočo v Mostu na Soči na R3-603/1041 v km 0,130, datum objave: 22.01.2021</w:t>
      </w:r>
    </w:p>
    <w:p w:rsidR="00E813F4" w:rsidRPr="00996FEF" w:rsidRDefault="00996FEF" w:rsidP="00996FEF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996FEF">
        <w:rPr>
          <w:rFonts w:ascii="Tahoma" w:hAnsi="Tahoma" w:cs="Tahoma"/>
          <w:b/>
          <w:color w:val="333333"/>
          <w:sz w:val="22"/>
          <w:szCs w:val="22"/>
        </w:rPr>
        <w:t>Datum prejema: 25.01.2021   11:50</w:t>
      </w:r>
    </w:p>
    <w:p w:rsidR="00996FEF" w:rsidRPr="00996FEF" w:rsidRDefault="00996FEF" w:rsidP="00996FEF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996FEF" w:rsidRPr="00996FEF" w:rsidRDefault="00996FEF" w:rsidP="00996FEF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 w:rsidRPr="00996FEF">
        <w:rPr>
          <w:rFonts w:ascii="Tahoma" w:hAnsi="Tahoma" w:cs="Tahoma"/>
          <w:color w:val="333333"/>
          <w:sz w:val="22"/>
          <w:szCs w:val="22"/>
        </w:rPr>
        <w:t>Zdravo,</w:t>
      </w:r>
      <w:r w:rsidRPr="00996FEF">
        <w:rPr>
          <w:rFonts w:ascii="Tahoma" w:hAnsi="Tahoma" w:cs="Tahoma"/>
          <w:color w:val="333333"/>
          <w:sz w:val="22"/>
          <w:szCs w:val="22"/>
        </w:rPr>
        <w:br/>
      </w:r>
      <w:r w:rsidRPr="00996FEF">
        <w:rPr>
          <w:rFonts w:ascii="Tahoma" w:hAnsi="Tahoma" w:cs="Tahoma"/>
          <w:color w:val="333333"/>
          <w:sz w:val="22"/>
          <w:szCs w:val="22"/>
        </w:rPr>
        <w:br/>
        <w:t>prosim za objavo IDZ (obe fazi), ter prejetih projektnih pogojev.</w:t>
      </w:r>
      <w:r w:rsidRPr="00996FEF">
        <w:rPr>
          <w:rFonts w:ascii="Tahoma" w:hAnsi="Tahoma" w:cs="Tahoma"/>
          <w:color w:val="333333"/>
          <w:sz w:val="22"/>
          <w:szCs w:val="22"/>
        </w:rPr>
        <w:br/>
      </w:r>
      <w:r w:rsidRPr="00996FEF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996FEF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621B49" w:rsidRPr="00621B49" w:rsidRDefault="00621B49" w:rsidP="00621B49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621B49">
        <w:rPr>
          <w:sz w:val="22"/>
        </w:rPr>
        <w:t>Naročnik je objavil IDZ dokumentacijo za obe fazi.</w:t>
      </w:r>
    </w:p>
    <w:p w:rsidR="00621B49" w:rsidRPr="00A9293C" w:rsidRDefault="00621B49" w:rsidP="00621B49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621B49" w:rsidRPr="00621B49" w:rsidRDefault="00621B49" w:rsidP="00621B49">
      <w:pPr>
        <w:pStyle w:val="ListParagraph"/>
        <w:ind w:left="360"/>
        <w:rPr>
          <w:sz w:val="22"/>
        </w:rPr>
      </w:pPr>
    </w:p>
    <w:p w:rsidR="00E813F4" w:rsidRPr="00A9293C" w:rsidRDefault="00E813F4" w:rsidP="00621B49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69" w:rsidRDefault="00621269">
      <w:r>
        <w:separator/>
      </w:r>
    </w:p>
  </w:endnote>
  <w:endnote w:type="continuationSeparator" w:id="0">
    <w:p w:rsidR="00621269" w:rsidRDefault="0062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69" w:rsidRDefault="00621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12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1269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1269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1269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69" w:rsidRDefault="00621269">
      <w:r>
        <w:separator/>
      </w:r>
    </w:p>
  </w:footnote>
  <w:footnote w:type="continuationSeparator" w:id="0">
    <w:p w:rsidR="00621269" w:rsidRDefault="0062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69" w:rsidRDefault="00621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69" w:rsidRDefault="00621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12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9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21269"/>
    <w:rsid w:val="00621B49"/>
    <w:rsid w:val="00634B0D"/>
    <w:rsid w:val="00637BE6"/>
    <w:rsid w:val="00996FEF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46A2C4"/>
  <w15:chartTrackingRefBased/>
  <w15:docId w15:val="{1F0A7E89-7949-48BE-9284-F072A454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2021-01-25T11:05:00Z</dcterms:created>
  <dcterms:modified xsi:type="dcterms:W3CDTF">2021-01-29T10:15:00Z</dcterms:modified>
</cp:coreProperties>
</file>